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Утверждаю: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Директор МДИПИ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____________П.П. Масюк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«____» декабря 2014 г.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План культурно-массовых, досуговых и реабилитационных мероприятий на ДЕКАБРЬ 2014 г для клиентов  Мурманского  ДИПИ</w:t>
      </w:r>
    </w:p>
    <w:tbl>
      <w:tblPr>
        <w:jc w:val="left"/>
        <w:tblInd w:type="dxa" w:w="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1828"/>
        <w:gridCol w:w="1874"/>
        <w:gridCol w:w="5941"/>
        <w:gridCol w:w="2070"/>
        <w:gridCol w:w="3032"/>
      </w:tblGrid>
      <w:tr>
        <w:trPr>
          <w:cantSplit w:val="false"/>
        </w:trPr>
        <w:tc>
          <w:tcPr>
            <w:tcW w:type="dxa" w:w="1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type="dxa" w:w="18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type="dxa" w:w="5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type="dxa" w:w="3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tabs>
                <w:tab w:leader="none" w:pos="498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b/>
        </w:rPr>
        <w:t xml:space="preserve">01-07 декабря </w:t>
      </w:r>
    </w:p>
    <w:p>
      <w:pPr>
        <w:pStyle w:val="style0"/>
      </w:pPr>
      <w:r>
        <w:rPr/>
      </w:r>
    </w:p>
    <w:tbl>
      <w:tblPr>
        <w:jc w:val="left"/>
        <w:tblInd w:type="dxa" w:w="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858"/>
        <w:gridCol w:w="1906"/>
        <w:gridCol w:w="5865"/>
        <w:gridCol w:w="2085"/>
        <w:gridCol w:w="3001"/>
      </w:tblGrid>
      <w:tr>
        <w:trPr>
          <w:cantSplit w:val="false"/>
        </w:trPr>
        <w:tc>
          <w:tcPr>
            <w:tcW w:type="dxa" w:w="1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02.12.2014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type="dxa" w:w="58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декоративных тарелок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«Новогодняя миниатюра»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 цикла «Встреча поколений»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Концерт в рамках акции «Добро»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гостях детские танцевальные коллективы «Матрёшечки», «Весёлые ребята»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(ДДТ Торцева, ДК «Первомайский»)</w:t>
            </w:r>
          </w:p>
        </w:tc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Денисенкова И.А.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>
          <w:cantSplit w:val="false"/>
        </w:trPr>
        <w:tc>
          <w:tcPr>
            <w:tcW w:type="dxa" w:w="18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03.12.2014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type="dxa" w:w="1906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86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 Международному Дню инвалидов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Открытие выставок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Выставка-обзор изданий периодической печати «Социальная защита отдельных категорий граждан в РФ: в помощь инвалидам»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 «Искусство, воплощенное в труде»-выставка изделий народно-прикладного творчества жителей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Клуб виртуальных путешествий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«Своими глазами»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«Православие на Кольском Севере»-лекцию/беседу проводит заведующая методическим отделом Областного краеведческого музея Н.В.Алистратова</w:t>
            </w:r>
          </w:p>
        </w:tc>
        <w:tc>
          <w:tcPr>
            <w:tcW w:type="dxa" w:w="208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Денисенкова И.А.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защите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type="dxa" w:w="18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04.12.2014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type="dxa" w:w="1906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type="dxa" w:w="586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«Нежные ароматы для души»-практическое занятие по ароматерапии</w:t>
            </w:r>
          </w:p>
        </w:tc>
        <w:tc>
          <w:tcPr>
            <w:tcW w:type="dxa" w:w="208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Психолог                             Никанорова И.Н.</w:t>
            </w:r>
          </w:p>
        </w:tc>
      </w:tr>
      <w:tr>
        <w:trPr>
          <w:cantSplit w:val="false"/>
        </w:trPr>
        <w:tc>
          <w:tcPr>
            <w:tcW w:type="dxa" w:w="18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05.12.2014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06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Фойе библиотеки, жилые комнаты  2-го корпуса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Розовая веранда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type="dxa" w:w="586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Выдача ежемесячной пенсии через  п/о №36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рамках социального проекта «ВНУК»: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Волонтерская программа «Нескучный досуг»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Мастер-класс по маникюрному делу  и искусству визажа. Ведут  модельер - стилист салона красоты «Ты и я»  Григорьевых С.Е», и модельер- визажист Шевелева К.В.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Музыкальная гостиная «Песня по кругу»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гостях детско-юношеский клуб авторской песни «Гравицапа»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«Сказка о золотой рыбке»- в гостях с кукольным спектаклем минитеатр Клуба молодых инвалидов «Валентина+»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«Весёлые посиделки»-развлекательная программа (стихи, загадки, ребусы). В гостях Общество слепых (г.Мурманск)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Социальный работник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Калакина Л.Н.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Социальный работник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Басанько С.В.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Культорганизатор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Царичанская М.В.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06.12.2014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(суббота)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9.00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12.00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type="dxa" w:w="1906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Розовый холл, жилые комнаты 2-го корпуса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type="dxa" w:w="586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Выездная торговля магазина «Ассорти»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Музыкальная гостиная «Мелодии Заполярья».   Встреча с членами любительского объединения «Композиторы Заполярья»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 В рамках социально-культурной акции ОДК и Т им. С. М. Кирова «Дом без одиночества»/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8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клиенты     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0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Заозерская Т.А.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Культорганизатор Царичанская М.В.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b/>
        </w:rPr>
        <w:t>08 -14 декабря</w:t>
      </w:r>
    </w:p>
    <w:tbl>
      <w:tblPr>
        <w:jc w:val="left"/>
        <w:tblInd w:type="dxa" w:w="-3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803"/>
        <w:gridCol w:w="1958"/>
        <w:gridCol w:w="5925"/>
        <w:gridCol w:w="2225"/>
        <w:gridCol w:w="2880"/>
      </w:tblGrid>
      <w:tr>
        <w:trPr>
          <w:cantSplit w:val="false"/>
        </w:trPr>
        <w:tc>
          <w:tcPr>
            <w:tcW w:type="dxa" w:w="1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08.12.2014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Розовая веранда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9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Волонтерская программа «Исцеляющая магия»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методика содействия физической и психосоциальной реабилитации инвалидов.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Творческий кружок «Реальные иллюзии»-практическое занятие проводит член Московского клуба фокусников Российской ассоциации иллюзионистов Бадри Цаава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Зам. директора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Меньшикова А.М.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03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09.12.2014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г.Мурманск,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пр.Ленина,34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Розовая веранда</w:t>
            </w:r>
          </w:p>
        </w:tc>
        <w:tc>
          <w:tcPr>
            <w:tcW w:type="dxa" w:w="59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 цикла «В мире искусства»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Мастер-класс по песочной анимации.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Проводит специалист Л.Семенова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Поездка в гипермаркет «О*кей»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«Радости и в старости»-лекция/беседа о питании в пожилом возрасте </w:t>
            </w:r>
          </w:p>
        </w:tc>
        <w:tc>
          <w:tcPr>
            <w:tcW w:type="dxa" w:w="22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клиенты/граждане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ограниченными возможностями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8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Никанорова И.Н.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Заозерская Т.А.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социальный работник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Григорьева Л.И.</w:t>
            </w:r>
          </w:p>
        </w:tc>
      </w:tr>
      <w:tr>
        <w:trPr>
          <w:cantSplit w:val="false"/>
        </w:trPr>
        <w:tc>
          <w:tcPr>
            <w:tcW w:type="dxa" w:w="1803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10.12.2014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type="dxa" w:w="19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г.Мурманск, ул.коммуны, 18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обеденный зал, жилые комнаты 1-го, 2-го корпусов</w:t>
            </w:r>
          </w:p>
        </w:tc>
        <w:tc>
          <w:tcPr>
            <w:tcW w:type="dxa" w:w="59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городской выставочный зал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персональной выставки молодого мурманского художника, члена художников России Михаила Глотова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Закрытие декады инвалидов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обед.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активных членов кружков и объединений по интересам, участников культурно-массовых мероприятий, вручение подарков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2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Клиенты/граждане с ограниченными физическими возможностями/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8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Зав.производством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Гаевая И.В.</w:t>
            </w:r>
          </w:p>
        </w:tc>
      </w:tr>
      <w:tr>
        <w:trPr>
          <w:cantSplit w:val="false"/>
        </w:trPr>
        <w:tc>
          <w:tcPr>
            <w:tcW w:type="dxa" w:w="1803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95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type="dxa" w:w="59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Клуб «Феникс»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 цикла «Читаем вслух»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Иронический детектив Д.Донцова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Концерт-подарок «Праздничные мелодии».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гостях клуб молодых инвалидов «Валентина+»</w:t>
            </w:r>
          </w:p>
        </w:tc>
        <w:tc>
          <w:tcPr>
            <w:tcW w:type="dxa" w:w="2225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88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Царичанская М.В.</w:t>
            </w:r>
          </w:p>
        </w:tc>
      </w:tr>
    </w:tbl>
    <w:p>
      <w:pPr>
        <w:pStyle w:val="style0"/>
        <w:jc w:val="right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</w:rPr>
        <w:t>15-21 декабря</w:t>
      </w:r>
    </w:p>
    <w:tbl>
      <w:tblPr>
        <w:jc w:val="left"/>
        <w:tblInd w:type="dxa" w:w="-3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73"/>
          <w:bottom w:type="dxa" w:w="0"/>
          <w:right w:type="dxa" w:w="108"/>
        </w:tblCellMar>
      </w:tblPr>
      <w:tblGrid>
        <w:gridCol w:w="1829"/>
        <w:gridCol w:w="1950"/>
        <w:gridCol w:w="5908"/>
        <w:gridCol w:w="2070"/>
        <w:gridCol w:w="3031"/>
      </w:tblGrid>
      <w:tr>
        <w:trPr>
          <w:cantSplit w:val="false"/>
        </w:trPr>
        <w:tc>
          <w:tcPr>
            <w:tcW w:type="dxa" w:w="18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11.00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9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type="dxa" w:w="5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Литературная гостиная «НеслуЧАЙные посиделки»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«Зимняя сказка»-лекция/беседа об истории праздника Нового года. Проводит специалист  областной специальной библиотеки для слепых и слабовидящих Нимченко О.В.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0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17.12.2014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type="dxa" w:w="195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type="dxa" w:w="590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«Играй гармонь!» - концертное выступление коллектива ДК Первомайский</w:t>
            </w:r>
          </w:p>
        </w:tc>
        <w:tc>
          <w:tcPr>
            <w:tcW w:type="dxa" w:w="207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3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type="dxa" w:w="195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type="dxa" w:w="590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 рукодельного панно «Зимнее дерево»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(кружок декоративного творчества «Делаем сами»)</w:t>
            </w:r>
          </w:p>
        </w:tc>
        <w:tc>
          <w:tcPr>
            <w:tcW w:type="dxa" w:w="207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клиенты </w:t>
            </w:r>
          </w:p>
        </w:tc>
        <w:tc>
          <w:tcPr>
            <w:tcW w:type="dxa" w:w="303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Денисенкова и.А.</w:t>
            </w:r>
          </w:p>
        </w:tc>
      </w:tr>
      <w:tr>
        <w:trPr>
          <w:cantSplit w:val="false"/>
        </w:trPr>
        <w:tc>
          <w:tcPr>
            <w:tcW w:type="dxa" w:w="1829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.12.2014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type="dxa" w:w="195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type="dxa" w:w="5908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Клуб «Феникс»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Из цикла «Читаем вслух»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Иронический детектив Д.Донцова</w:t>
            </w:r>
          </w:p>
        </w:tc>
        <w:tc>
          <w:tcPr>
            <w:tcW w:type="dxa" w:w="2070"/>
            <w:tcBorders>
              <w:top w:val="none"/>
              <w:left w:color="00000A" w:space="0" w:sz="4" w:val="single"/>
              <w:bottom w:color="00000A" w:space="0" w:sz="4" w:val="single"/>
              <w:right w:val="non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3031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</w:tc>
      </w:tr>
    </w:tbl>
    <w:p>
      <w:pPr>
        <w:pStyle w:val="style0"/>
      </w:pPr>
      <w:r>
        <w:rPr>
          <w:rFonts w:ascii="Times New Roman" w:hAnsi="Times New Roman"/>
          <w:b/>
          <w:bCs/>
          <w:sz w:val="24"/>
          <w:szCs w:val="24"/>
        </w:rPr>
        <w:t>22-28 декабря</w:t>
      </w:r>
    </w:p>
    <w:tbl>
      <w:tblPr>
        <w:jc w:val="left"/>
        <w:tblInd w:type="dxa" w:w="-6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1844"/>
        <w:gridCol w:w="1920"/>
        <w:gridCol w:w="5911"/>
        <w:gridCol w:w="2100"/>
        <w:gridCol w:w="2909"/>
      </w:tblGrid>
      <w:tr>
        <w:trPr>
          <w:cantSplit w:val="false"/>
        </w:trPr>
        <w:tc>
          <w:tcPr>
            <w:tcW w:type="dxa" w:w="18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23 .12.2014 (вторник)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type="dxa" w:w="19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type="dxa" w:w="59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Клуб виртуальных путешествий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«Своими глазами»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Астронимический видеолекторий «Мы и вселенная»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Творческая встреча с членами клуба «Орион»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/В рамках социально-культурной акции ОДК и Т                      им. С. М. Кирова «Дом без одиночества»/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1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9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trHeight w:hRule="atLeast" w:val="2187"/>
          <w:cantSplit w:val="false"/>
        </w:trPr>
        <w:tc>
          <w:tcPr>
            <w:tcW w:type="dxa" w:w="184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24.12.2014                 (среда)                           10.00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2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style24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type="dxa" w:w="591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/>
            </w:r>
          </w:p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«Феникс» Из цикла «Читаем вслух» Иронический детектив Д.Донцова                                                               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«Желаем счастья вам» - концерт-подарок. В гостях самодеятельные артисты Дома культуры п. Тулома                                                                                                                 </w:t>
            </w:r>
          </w:p>
        </w:tc>
        <w:tc>
          <w:tcPr>
            <w:tcW w:type="dxa" w:w="21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24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90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Культорганизатор    Царичанская М.В.</w:t>
            </w:r>
          </w:p>
        </w:tc>
      </w:tr>
      <w:tr>
        <w:trPr>
          <w:cantSplit w:val="false"/>
        </w:trPr>
        <w:tc>
          <w:tcPr>
            <w:tcW w:type="dxa" w:w="184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25.12.2014 (четверг)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type="dxa" w:w="192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type="dxa" w:w="591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Кружок изобразительного искусства «Дебют»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изготовлению елочных украшений. Оформление тематической выставки</w:t>
            </w:r>
          </w:p>
        </w:tc>
        <w:tc>
          <w:tcPr>
            <w:tcW w:type="dxa" w:w="21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90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Денисенкова и.А.</w:t>
            </w:r>
          </w:p>
        </w:tc>
      </w:tr>
      <w:tr>
        <w:trPr>
          <w:cantSplit w:val="false"/>
        </w:trPr>
        <w:tc>
          <w:tcPr>
            <w:tcW w:type="dxa" w:w="184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26. 12.2014 (пятница)                        11.00                                     15.00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192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Розовая веранда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Розовый холл </w:t>
            </w:r>
          </w:p>
        </w:tc>
        <w:tc>
          <w:tcPr>
            <w:tcW w:type="dxa" w:w="591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«Активное долголетие» «Смейтесь на  здоровье» лекция /беседа    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сказка» - новогоднее представление у праздничной елки. В гостях самодеятельные  артисты    художественных коллективов Дома культуры «Первомайский»                              </w:t>
            </w:r>
          </w:p>
        </w:tc>
        <w:tc>
          <w:tcPr>
            <w:tcW w:type="dxa" w:w="210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  <w:p>
            <w:pPr>
              <w:pStyle w:val="style24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type="dxa" w:w="290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 Григорьева Н.И.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   Царичанская М.В.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sz w:val="24"/>
          <w:szCs w:val="24"/>
        </w:rPr>
        <w:t>29-31 декабря</w:t>
      </w:r>
    </w:p>
    <w:tbl>
      <w:tblPr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725"/>
        <w:gridCol w:w="1951"/>
        <w:gridCol w:w="5895"/>
        <w:gridCol w:w="2086"/>
        <w:gridCol w:w="2913"/>
      </w:tblGrid>
      <w:tr>
        <w:trPr>
          <w:cantSplit w:val="false"/>
        </w:trPr>
        <w:tc>
          <w:tcPr>
            <w:tcW w:type="dxa" w:w="17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29.12.2014 (понед-ник)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type="dxa" w:w="195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type="dxa" w:w="58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карнавал  «Новый год у ворот»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 гостях ученики школы № 12</w:t>
            </w:r>
          </w:p>
        </w:tc>
        <w:tc>
          <w:tcPr>
            <w:tcW w:type="dxa" w:w="208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</w:rPr>
              <w:t>клиенты</w:t>
            </w:r>
          </w:p>
        </w:tc>
        <w:tc>
          <w:tcPr>
            <w:tcW w:type="dxa" w:w="2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bookmarkStart w:id="0" w:name="__DdeLink__441_2133122924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Культорганизатор    Царичанская М.В.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</w:rPr>
              <w:t>30.12.2014</w:t>
            </w:r>
          </w:p>
          <w:p>
            <w:pPr>
              <w:pStyle w:val="style24"/>
            </w:pPr>
            <w:r>
              <w:rPr>
                <w:rFonts w:ascii="Times New Roman" w:hAnsi="Times New Roman"/>
              </w:rPr>
              <w:t>(вторник)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type="dxa" w:w="195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</w:rPr>
              <w:t>Розовый холл</w:t>
            </w:r>
          </w:p>
        </w:tc>
        <w:tc>
          <w:tcPr>
            <w:tcW w:type="dxa" w:w="589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Клуб именинников «Зодиак»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Встреча именинников декабря «Астрологический прогноз на 2015 год»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</w:tc>
        <w:tc>
          <w:tcPr>
            <w:tcW w:type="dxa" w:w="208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клиенты                                                    </w:t>
            </w:r>
          </w:p>
        </w:tc>
        <w:tc>
          <w:tcPr>
            <w:tcW w:type="dxa" w:w="291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   Царичанская М.В.</w:t>
            </w:r>
          </w:p>
          <w:p>
            <w:pPr>
              <w:pStyle w:val="style24"/>
              <w:spacing w:after="20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bCs/>
          <w:sz w:val="24"/>
          <w:szCs w:val="24"/>
        </w:rPr>
        <w:t>Заместитель директора по общим вопросам                                              А.М. Меньшикова</w:t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126976" w:linePitch="8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Заголовок таблицы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2014-10-23T07:39:00.00Z</dcterms:created>
  <dc:creator>МДИПИ</dc:creator>
  <cp:lastModifiedBy>МДИПИ</cp:lastModifiedBy>
  <cp:lastPrinted>2014-12-02T18:17:53.12Z</cp:lastPrinted>
  <dcterms:modified xsi:type="dcterms:W3CDTF">2014-11-24T09:18:00.00Z</dcterms:modified>
  <cp:revision>87</cp:revision>
</cp:coreProperties>
</file>